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8987F" w14:textId="77777777" w:rsidR="001554D9" w:rsidRPr="00192E57" w:rsidRDefault="001554D9" w:rsidP="001554D9">
      <w:pPr>
        <w:rPr>
          <w:i/>
          <w:iCs/>
        </w:rPr>
      </w:pPr>
      <w:r w:rsidRPr="00192E57">
        <w:rPr>
          <w:i/>
          <w:iCs/>
        </w:rPr>
        <w:t>It is recommended to create the categories and subcategories before creating the products. This allows you to assign the categories as you create the products instead of having to go back after the products are created and assign them to a category.</w:t>
      </w:r>
    </w:p>
    <w:p w14:paraId="7C163E15" w14:textId="77777777" w:rsidR="001554D9" w:rsidRDefault="001554D9"/>
    <w:p w14:paraId="68E988C5" w14:textId="0A7D1834" w:rsidR="00F36D58" w:rsidRDefault="008B7C68">
      <w:r>
        <w:t xml:space="preserve">Navigate to the Products section of your </w:t>
      </w:r>
      <w:proofErr w:type="spellStart"/>
      <w:r>
        <w:t>TouchNet</w:t>
      </w:r>
      <w:proofErr w:type="spellEnd"/>
      <w:r>
        <w:t xml:space="preserve"> store</w:t>
      </w:r>
      <w:r w:rsidR="00B451AF">
        <w:t xml:space="preserve"> and click the “Add” button to create a new product</w:t>
      </w:r>
    </w:p>
    <w:p w14:paraId="5E59FCC2" w14:textId="166B6080" w:rsidR="00B451AF" w:rsidRDefault="008B7C68">
      <w:r w:rsidRPr="008B7C68">
        <w:rPr>
          <w:noProof/>
        </w:rPr>
        <w:drawing>
          <wp:inline distT="0" distB="0" distL="0" distR="0" wp14:anchorId="3DCE1CA0" wp14:editId="03BA7B0B">
            <wp:extent cx="2103302" cy="2415749"/>
            <wp:effectExtent l="0" t="0" r="0" b="3810"/>
            <wp:docPr id="1521989790" name="Picture 1" descr="image of touchnet store menu bar with Store Settings and Product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989790" name="Picture 1" descr="image of touchnet store menu bar with Store Settings and Products highlighted"/>
                    <pic:cNvPicPr/>
                  </pic:nvPicPr>
                  <pic:blipFill>
                    <a:blip r:embed="rId4"/>
                    <a:stretch>
                      <a:fillRect/>
                    </a:stretch>
                  </pic:blipFill>
                  <pic:spPr>
                    <a:xfrm>
                      <a:off x="0" y="0"/>
                      <a:ext cx="2103302" cy="2415749"/>
                    </a:xfrm>
                    <a:prstGeom prst="rect">
                      <a:avLst/>
                    </a:prstGeom>
                  </pic:spPr>
                </pic:pic>
              </a:graphicData>
            </a:graphic>
          </wp:inline>
        </w:drawing>
      </w:r>
    </w:p>
    <w:p w14:paraId="308F4EAD" w14:textId="6ABAAA55" w:rsidR="00B451AF" w:rsidRDefault="00B451AF">
      <w:r>
        <w:t>Enter a product name, short description, and long description.</w:t>
      </w:r>
    </w:p>
    <w:p w14:paraId="37A01944" w14:textId="276E55BA" w:rsidR="00B451AF" w:rsidRDefault="00B451AF">
      <w:r>
        <w:t>Choose your product type</w:t>
      </w:r>
      <w:r w:rsidR="003F585F">
        <w:t xml:space="preserve"> (</w:t>
      </w:r>
      <w:r w:rsidR="00781EEF">
        <w:t>Digital, Generic, Donation)</w:t>
      </w:r>
    </w:p>
    <w:p w14:paraId="55D72CD2" w14:textId="72CCD74B" w:rsidR="00781EEF" w:rsidRDefault="00781EEF">
      <w:r>
        <w:t>Enter the price</w:t>
      </w:r>
    </w:p>
    <w:p w14:paraId="5358FC36" w14:textId="473385FC" w:rsidR="00781EEF" w:rsidRDefault="00781EEF">
      <w:r>
        <w:t>Click continue</w:t>
      </w:r>
    </w:p>
    <w:p w14:paraId="2C5FB2E7" w14:textId="68A0E20F" w:rsidR="00781EEF" w:rsidRDefault="00781EEF">
      <w:r>
        <w:t>Decide your Shipping Class</w:t>
      </w:r>
    </w:p>
    <w:p w14:paraId="3BB42A2E" w14:textId="67A168F3" w:rsidR="00781EEF" w:rsidRDefault="00781EEF">
      <w:r>
        <w:t>Choose whether it is taxable or not</w:t>
      </w:r>
    </w:p>
    <w:p w14:paraId="6FC1DC54" w14:textId="4FC2D153" w:rsidR="00781EEF" w:rsidRDefault="00781EEF">
      <w:r>
        <w:t>Select your Accounting Code (or choose an alternate override accounting code)</w:t>
      </w:r>
    </w:p>
    <w:p w14:paraId="173962EC" w14:textId="5EEAFCC4" w:rsidR="00781EEF" w:rsidRDefault="00781EEF">
      <w:r>
        <w:t>Click continue</w:t>
      </w:r>
    </w:p>
    <w:p w14:paraId="4538DF3A" w14:textId="4D4F4491" w:rsidR="00781EEF" w:rsidRDefault="00781EEF">
      <w:r>
        <w:t xml:space="preserve">If you want to add a product image, you can add it on </w:t>
      </w:r>
      <w:r w:rsidR="00387ECA">
        <w:t>the</w:t>
      </w:r>
      <w:r>
        <w:t xml:space="preserve"> next screen</w:t>
      </w:r>
    </w:p>
    <w:p w14:paraId="4A6687CE" w14:textId="2BFFCD17" w:rsidR="00781EEF" w:rsidRDefault="00781EEF">
      <w:r>
        <w:t>Click continue</w:t>
      </w:r>
    </w:p>
    <w:p w14:paraId="308ACE1A" w14:textId="70CC18F0" w:rsidR="00781EEF" w:rsidRDefault="00781EEF">
      <w:r>
        <w:t>You can Add Options or skip this section (this is great for choosing clothing sizes or colors)</w:t>
      </w:r>
    </w:p>
    <w:p w14:paraId="626490AA" w14:textId="3A1FDC69" w:rsidR="00781EEF" w:rsidRDefault="00781EEF">
      <w:r>
        <w:t>Click continue</w:t>
      </w:r>
    </w:p>
    <w:p w14:paraId="7D36E854" w14:textId="0667FA86" w:rsidR="00781EEF" w:rsidRDefault="00781EEF">
      <w:r>
        <w:lastRenderedPageBreak/>
        <w:t>Create the stock number or product ID. This can be assigned randomly</w:t>
      </w:r>
      <w:r w:rsidR="00387ECA">
        <w:t>,</w:t>
      </w:r>
      <w:r>
        <w:t xml:space="preserve"> or you can type what you want for the stock number</w:t>
      </w:r>
    </w:p>
    <w:p w14:paraId="606590BB" w14:textId="0B652E8F" w:rsidR="00781EEF" w:rsidRDefault="00781EEF">
      <w:r w:rsidRPr="00781EEF">
        <w:rPr>
          <w:noProof/>
        </w:rPr>
        <w:drawing>
          <wp:inline distT="0" distB="0" distL="0" distR="0" wp14:anchorId="43B7D2EE" wp14:editId="3527473A">
            <wp:extent cx="5943600" cy="1768475"/>
            <wp:effectExtent l="0" t="0" r="0" b="3175"/>
            <wp:docPr id="1396978001" name="Picture 1" descr="Image of product stock number screen with &quot;test product&quot; typed as the stock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78001" name="Picture 1" descr="Image of product stock number screen with &quot;test product&quot; typed as the stock number"/>
                    <pic:cNvPicPr/>
                  </pic:nvPicPr>
                  <pic:blipFill>
                    <a:blip r:embed="rId5"/>
                    <a:stretch>
                      <a:fillRect/>
                    </a:stretch>
                  </pic:blipFill>
                  <pic:spPr>
                    <a:xfrm>
                      <a:off x="0" y="0"/>
                      <a:ext cx="5943600" cy="1768475"/>
                    </a:xfrm>
                    <a:prstGeom prst="rect">
                      <a:avLst/>
                    </a:prstGeom>
                  </pic:spPr>
                </pic:pic>
              </a:graphicData>
            </a:graphic>
          </wp:inline>
        </w:drawing>
      </w:r>
    </w:p>
    <w:p w14:paraId="3DF3CC55" w14:textId="0CFCAF88" w:rsidR="00781EEF" w:rsidRDefault="00781EEF">
      <w:r>
        <w:t>On this screen</w:t>
      </w:r>
      <w:r w:rsidR="00387ECA">
        <w:t>,</w:t>
      </w:r>
      <w:r>
        <w:t xml:space="preserve"> you can also set your inventory quantity and set up a low inventory notification.</w:t>
      </w:r>
    </w:p>
    <w:p w14:paraId="4DA3482F" w14:textId="2A17CDD5" w:rsidR="00781EEF" w:rsidRDefault="00781EEF">
      <w:r>
        <w:t>Under Fulfillment</w:t>
      </w:r>
      <w:r w:rsidR="00387ECA">
        <w:t>,</w:t>
      </w:r>
      <w:r>
        <w:t xml:space="preserve"> choose automatically if you want the customer charged right away or manually if you will charge the customer at a later time.</w:t>
      </w:r>
    </w:p>
    <w:p w14:paraId="1A0C675B" w14:textId="06AFBFA6" w:rsidR="00781EEF" w:rsidRDefault="00781EEF">
      <w:r>
        <w:t>Under Product Notification, enter the email address(es) where you want the order notification sent.</w:t>
      </w:r>
    </w:p>
    <w:p w14:paraId="0F46A9F1" w14:textId="46AF166F" w:rsidR="00781EEF" w:rsidRDefault="00781EEF">
      <w:r>
        <w:t>Click continue</w:t>
      </w:r>
    </w:p>
    <w:p w14:paraId="03461F28" w14:textId="6B756526" w:rsidR="00781EEF" w:rsidRDefault="00781EEF">
      <w:r>
        <w:t>Set the Store and Point of Sale Status – you can enable this at any time</w:t>
      </w:r>
    </w:p>
    <w:p w14:paraId="1A4974C6" w14:textId="1838AD26" w:rsidR="00781EEF" w:rsidRDefault="00781EEF">
      <w:r>
        <w:t>Click Confirm to finish setting up the product</w:t>
      </w:r>
    </w:p>
    <w:p w14:paraId="3BA92086" w14:textId="69AC4960" w:rsidR="00781EEF" w:rsidRDefault="00781EEF">
      <w:r>
        <w:t xml:space="preserve">You will now be asked where </w:t>
      </w:r>
      <w:r w:rsidR="006F4BB0">
        <w:t>in</w:t>
      </w:r>
      <w:r>
        <w:t xml:space="preserve"> the store the product should live. If you</w:t>
      </w:r>
      <w:r w:rsidR="00280D99">
        <w:t xml:space="preserve"> have created categories, </w:t>
      </w:r>
      <w:r>
        <w:t xml:space="preserve">you can specify which category to save the product under. </w:t>
      </w:r>
      <w:r w:rsidR="00280D99">
        <w:t>If you haven’t created categories yet, t</w:t>
      </w:r>
      <w:r>
        <w:t xml:space="preserve">his can be </w:t>
      </w:r>
      <w:r w:rsidR="00280D99">
        <w:t>edited</w:t>
      </w:r>
      <w:r>
        <w:t xml:space="preserve"> later.</w:t>
      </w:r>
    </w:p>
    <w:p w14:paraId="05D343E0" w14:textId="63A10BC1" w:rsidR="006F4BB0" w:rsidRDefault="006F4BB0">
      <w:r>
        <w:t>Click Continue</w:t>
      </w:r>
    </w:p>
    <w:p w14:paraId="013DAA08" w14:textId="3083C6A7" w:rsidR="006F4BB0" w:rsidRDefault="006F4BB0">
      <w:r>
        <w:t>You can go back to Products</w:t>
      </w:r>
      <w:r w:rsidR="00387ECA">
        <w:t>,</w:t>
      </w:r>
      <w:r>
        <w:t xml:space="preserve"> and your new item will be listed. If you need to add modifier data, you can do it from this section.</w:t>
      </w:r>
    </w:p>
    <w:p w14:paraId="675967A4" w14:textId="7ACEC8C4" w:rsidR="006F4BB0" w:rsidRDefault="006F4BB0">
      <w:r w:rsidRPr="006F4BB0">
        <w:rPr>
          <w:noProof/>
        </w:rPr>
        <w:drawing>
          <wp:inline distT="0" distB="0" distL="0" distR="0" wp14:anchorId="0E74EB7E" wp14:editId="081F7CCB">
            <wp:extent cx="2309060" cy="632515"/>
            <wp:effectExtent l="0" t="0" r="0" b="0"/>
            <wp:docPr id="886167922" name="Picture 1" descr="image of your new product listed under the store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67922" name="Picture 1" descr="image of your new product listed under the store products"/>
                    <pic:cNvPicPr/>
                  </pic:nvPicPr>
                  <pic:blipFill>
                    <a:blip r:embed="rId6"/>
                    <a:stretch>
                      <a:fillRect/>
                    </a:stretch>
                  </pic:blipFill>
                  <pic:spPr>
                    <a:xfrm>
                      <a:off x="0" y="0"/>
                      <a:ext cx="2309060" cy="632515"/>
                    </a:xfrm>
                    <a:prstGeom prst="rect">
                      <a:avLst/>
                    </a:prstGeom>
                  </pic:spPr>
                </pic:pic>
              </a:graphicData>
            </a:graphic>
          </wp:inline>
        </w:drawing>
      </w:r>
      <w:r w:rsidRPr="006F4BB0">
        <w:rPr>
          <w:noProof/>
        </w:rPr>
        <w:drawing>
          <wp:inline distT="0" distB="0" distL="0" distR="0" wp14:anchorId="69F902E8" wp14:editId="2ED4A1BC">
            <wp:extent cx="5082980" cy="807790"/>
            <wp:effectExtent l="0" t="0" r="3810" b="0"/>
            <wp:docPr id="990386218" name="Picture 1" descr="Image of the Manage Modifiers menu on the product setting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386218" name="Picture 1" descr="Image of the Manage Modifiers menu on the product settings page."/>
                    <pic:cNvPicPr/>
                  </pic:nvPicPr>
                  <pic:blipFill>
                    <a:blip r:embed="rId7"/>
                    <a:stretch>
                      <a:fillRect/>
                    </a:stretch>
                  </pic:blipFill>
                  <pic:spPr>
                    <a:xfrm>
                      <a:off x="0" y="0"/>
                      <a:ext cx="5082980" cy="807790"/>
                    </a:xfrm>
                    <a:prstGeom prst="rect">
                      <a:avLst/>
                    </a:prstGeom>
                  </pic:spPr>
                </pic:pic>
              </a:graphicData>
            </a:graphic>
          </wp:inline>
        </w:drawing>
      </w:r>
    </w:p>
    <w:p w14:paraId="09BE2DA2" w14:textId="77777777" w:rsidR="00781EEF" w:rsidRDefault="00781EEF"/>
    <w:p w14:paraId="64AF9090" w14:textId="77777777" w:rsidR="008B7C68" w:rsidRDefault="008B7C68"/>
    <w:sectPr w:rsidR="008B7C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UxNDY3tbS0NDY2tjBT0lEKTi0uzszPAykwrAUAOGGXkCwAAAA="/>
  </w:docVars>
  <w:rsids>
    <w:rsidRoot w:val="008B7C68"/>
    <w:rsid w:val="00027B42"/>
    <w:rsid w:val="00153F00"/>
    <w:rsid w:val="001554D9"/>
    <w:rsid w:val="00280D99"/>
    <w:rsid w:val="002A21DB"/>
    <w:rsid w:val="00356EDF"/>
    <w:rsid w:val="00387ECA"/>
    <w:rsid w:val="003F585F"/>
    <w:rsid w:val="006F4BB0"/>
    <w:rsid w:val="00781EEF"/>
    <w:rsid w:val="00785A9A"/>
    <w:rsid w:val="008B7C68"/>
    <w:rsid w:val="00B451AF"/>
    <w:rsid w:val="00ED02A6"/>
    <w:rsid w:val="00F36D58"/>
    <w:rsid w:val="00F45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90C80"/>
  <w15:chartTrackingRefBased/>
  <w15:docId w15:val="{40E1EB68-A506-43CA-A441-75266DF8A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7C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7C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7C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7C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7C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7C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7C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7C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7C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C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7C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7C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7C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7C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7C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7C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7C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7C68"/>
    <w:rPr>
      <w:rFonts w:eastAsiaTheme="majorEastAsia" w:cstheme="majorBidi"/>
      <w:color w:val="272727" w:themeColor="text1" w:themeTint="D8"/>
    </w:rPr>
  </w:style>
  <w:style w:type="paragraph" w:styleId="Title">
    <w:name w:val="Title"/>
    <w:basedOn w:val="Normal"/>
    <w:next w:val="Normal"/>
    <w:link w:val="TitleChar"/>
    <w:uiPriority w:val="10"/>
    <w:qFormat/>
    <w:rsid w:val="008B7C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7C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7C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C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7C68"/>
    <w:pPr>
      <w:spacing w:before="160"/>
      <w:jc w:val="center"/>
    </w:pPr>
    <w:rPr>
      <w:i/>
      <w:iCs/>
      <w:color w:val="404040" w:themeColor="text1" w:themeTint="BF"/>
    </w:rPr>
  </w:style>
  <w:style w:type="character" w:customStyle="1" w:styleId="QuoteChar">
    <w:name w:val="Quote Char"/>
    <w:basedOn w:val="DefaultParagraphFont"/>
    <w:link w:val="Quote"/>
    <w:uiPriority w:val="29"/>
    <w:rsid w:val="008B7C68"/>
    <w:rPr>
      <w:i/>
      <w:iCs/>
      <w:color w:val="404040" w:themeColor="text1" w:themeTint="BF"/>
    </w:rPr>
  </w:style>
  <w:style w:type="paragraph" w:styleId="ListParagraph">
    <w:name w:val="List Paragraph"/>
    <w:basedOn w:val="Normal"/>
    <w:uiPriority w:val="34"/>
    <w:qFormat/>
    <w:rsid w:val="008B7C68"/>
    <w:pPr>
      <w:ind w:left="720"/>
      <w:contextualSpacing/>
    </w:pPr>
  </w:style>
  <w:style w:type="character" w:styleId="IntenseEmphasis">
    <w:name w:val="Intense Emphasis"/>
    <w:basedOn w:val="DefaultParagraphFont"/>
    <w:uiPriority w:val="21"/>
    <w:qFormat/>
    <w:rsid w:val="008B7C68"/>
    <w:rPr>
      <w:i/>
      <w:iCs/>
      <w:color w:val="0F4761" w:themeColor="accent1" w:themeShade="BF"/>
    </w:rPr>
  </w:style>
  <w:style w:type="paragraph" w:styleId="IntenseQuote">
    <w:name w:val="Intense Quote"/>
    <w:basedOn w:val="Normal"/>
    <w:next w:val="Normal"/>
    <w:link w:val="IntenseQuoteChar"/>
    <w:uiPriority w:val="30"/>
    <w:qFormat/>
    <w:rsid w:val="008B7C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C68"/>
    <w:rPr>
      <w:i/>
      <w:iCs/>
      <w:color w:val="0F4761" w:themeColor="accent1" w:themeShade="BF"/>
    </w:rPr>
  </w:style>
  <w:style w:type="character" w:styleId="IntenseReference">
    <w:name w:val="Intense Reference"/>
    <w:basedOn w:val="DefaultParagraphFont"/>
    <w:uiPriority w:val="32"/>
    <w:qFormat/>
    <w:rsid w:val="008B7C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273</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Hickman, Lindsay</dc:creator>
  <cp:keywords/>
  <dc:description/>
  <cp:lastModifiedBy>Hickman, Lindsay</cp:lastModifiedBy>
  <cp:revision>5</cp:revision>
  <dcterms:created xsi:type="dcterms:W3CDTF">2026-04-27T22:27:00Z</dcterms:created>
  <dcterms:modified xsi:type="dcterms:W3CDTF">2026-06-08T18:20:00Z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0ce067b6-aa91-44c6-b422-7ccf1f1590d8</vt:lpwstr>
  </property>
</Properties>
</file>